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5E6" w14:textId="77777777" w:rsidR="00CA6001" w:rsidRDefault="00CA6001">
      <w:pPr>
        <w:rPr>
          <w:rFonts w:ascii="Calibri" w:hAnsi="Calibri"/>
        </w:rPr>
      </w:pPr>
    </w:p>
    <w:p w14:paraId="287412FD" w14:textId="77777777" w:rsidR="00CA6001" w:rsidRPr="007833F7" w:rsidRDefault="00CA6001">
      <w:pPr>
        <w:rPr>
          <w:rFonts w:ascii="Calibri" w:hAnsi="Calibri"/>
        </w:rPr>
      </w:pPr>
    </w:p>
    <w:p w14:paraId="08094643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66D91D5A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14:paraId="7E096F14" w14:textId="6CD1D158" w:rsidR="00CB6D60" w:rsidRPr="00CB6D60" w:rsidRDefault="00CB6D60" w:rsidP="00E2549B">
      <w:pPr>
        <w:jc w:val="both"/>
        <w:rPr>
          <w:rFonts w:asciiTheme="minorHAnsi" w:hAnsiTheme="minorHAnsi" w:cstheme="minorHAnsi"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Pr="00E2549B">
        <w:rPr>
          <w:rFonts w:asciiTheme="minorHAnsi" w:hAnsiTheme="minorHAnsi" w:cstheme="minorHAnsi"/>
          <w:sz w:val="22"/>
          <w:szCs w:val="22"/>
        </w:rPr>
        <w:t xml:space="preserve"> Uredbe Komisije (EZ) br. 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E2549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2831</w:t>
      </w:r>
      <w:r w:rsidRPr="00E2549B">
        <w:rPr>
          <w:rFonts w:asciiTheme="minorHAnsi" w:hAnsiTheme="minorHAnsi" w:cstheme="minorHAnsi"/>
          <w:sz w:val="22"/>
          <w:szCs w:val="22"/>
        </w:rPr>
        <w:t xml:space="preserve"> od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E2549B">
        <w:rPr>
          <w:rFonts w:asciiTheme="minorHAnsi" w:hAnsiTheme="minorHAnsi" w:cstheme="minorHAnsi"/>
          <w:sz w:val="22"/>
          <w:szCs w:val="22"/>
        </w:rPr>
        <w:t>. prosinca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E2549B">
        <w:rPr>
          <w:rFonts w:asciiTheme="minorHAnsi" w:hAnsiTheme="minorHAnsi" w:cstheme="minorHAnsi"/>
          <w:sz w:val="22"/>
          <w:szCs w:val="22"/>
        </w:rPr>
        <w:t xml:space="preserve">. o primjeni članaka 107. i 108. Ugovora o funkcioniranju Europske unije na de </w:t>
      </w:r>
      <w:proofErr w:type="spellStart"/>
      <w:r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ukupan (maksimalan) iznos de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potpora</w:t>
      </w:r>
      <w:r>
        <w:rPr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potpora male vrijednosti) koje se po državi članici dodjeljuju jednom poduzetniku ne smije premašiti 300.000,00 EUR tijekom bilo kojeg trogodišnjeg razdoblja, uključujući i potporu dobivenu u okviru ovog Javnog poziva.</w:t>
      </w:r>
    </w:p>
    <w:p w14:paraId="0E8A6C14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2F9801AA" w14:textId="77777777" w:rsidTr="00E53067">
        <w:tc>
          <w:tcPr>
            <w:tcW w:w="2160" w:type="dxa"/>
          </w:tcPr>
          <w:p w14:paraId="6F60E78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739FCD1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548C90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251FC981" w14:textId="77777777" w:rsidTr="00E53067">
        <w:tc>
          <w:tcPr>
            <w:tcW w:w="2160" w:type="dxa"/>
          </w:tcPr>
          <w:p w14:paraId="75849A0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7B16762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27C0A8F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0624B1D7" w14:textId="77777777" w:rsidTr="00E53067">
        <w:tc>
          <w:tcPr>
            <w:tcW w:w="2160" w:type="dxa"/>
          </w:tcPr>
          <w:p w14:paraId="4F821A4D" w14:textId="5FA14225" w:rsidR="00A17431" w:rsidRPr="007833F7" w:rsidRDefault="00EF43CA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CB6D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2F7CB10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DDE7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348D044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A961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5F0BEA3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0FCE493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4A71" w14:textId="728D3203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B2AE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3499CE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1284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504725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0D37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C85B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0893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77D4D9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F8CB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7493773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F6FE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3B4D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C852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E28EE9A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97E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CB2FD59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32B9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B28F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D924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6356707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29FD42B" w14:textId="77777777" w:rsidTr="00E53067">
        <w:tc>
          <w:tcPr>
            <w:tcW w:w="2160" w:type="dxa"/>
          </w:tcPr>
          <w:p w14:paraId="48C73236" w14:textId="122B8481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CB6D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1CDE28C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3024E019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D229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CBE1D46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5475F0FA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8C0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8CB9168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49635F2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B37C2" w14:textId="260B4F9B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E750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606FABD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F8A0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0FC7ED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929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3767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1DE4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9544C31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16AD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B6FB914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9A7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CE02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039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97231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C972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036BE57F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ECC3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D472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10EE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E29549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5402B5D5" w14:textId="77777777" w:rsidTr="00E53067">
        <w:tc>
          <w:tcPr>
            <w:tcW w:w="2160" w:type="dxa"/>
          </w:tcPr>
          <w:p w14:paraId="389B3F64" w14:textId="1AA7A375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CB6D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36DB9F4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227A54F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39ACCBF2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557A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8F0FE70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605DF5B6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3DF5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445D96A0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556861E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5D85" w14:textId="50CEC823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3889D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39B6C7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E5BF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7329A45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004B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EBB3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238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62B71C51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79A1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9F2E702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98B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8FF7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AC1B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10989D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3328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FA5564E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C0D5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E84B1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67EC" w14:textId="77777777" w:rsidR="00A17431" w:rsidRPr="007833F7" w:rsidRDefault="00A17431" w:rsidP="00CB6D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4BB644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4B5BB4" w14:textId="77777777" w:rsidTr="00E53067">
        <w:tc>
          <w:tcPr>
            <w:tcW w:w="2160" w:type="dxa"/>
          </w:tcPr>
          <w:p w14:paraId="0706A10C" w14:textId="7602855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Iznos ukupno primljenih potpora- 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r w:rsidR="00FB03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eurim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245CF5B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F09C348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313F1309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64959884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A08E76E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A33AE2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B16B45C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121977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67E7BD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4331FAA7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69ACF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1D407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BCA1922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6424" w14:textId="77777777" w:rsidR="00EF22C5" w:rsidRDefault="00EF22C5" w:rsidP="0096777D">
      <w:r>
        <w:separator/>
      </w:r>
    </w:p>
  </w:endnote>
  <w:endnote w:type="continuationSeparator" w:id="0">
    <w:p w14:paraId="6C5AAD5E" w14:textId="77777777" w:rsidR="00EF22C5" w:rsidRDefault="00EF22C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2273" w14:textId="77777777" w:rsidR="00EF22C5" w:rsidRDefault="00EF22C5" w:rsidP="0096777D">
      <w:r>
        <w:separator/>
      </w:r>
    </w:p>
  </w:footnote>
  <w:footnote w:type="continuationSeparator" w:id="0">
    <w:p w14:paraId="44FBDE6E" w14:textId="77777777" w:rsidR="00EF22C5" w:rsidRDefault="00EF22C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4023" w14:textId="4C79716D" w:rsidR="007F14A0" w:rsidRDefault="007F14A0" w:rsidP="00DE46B2">
    <w:pPr>
      <w:pStyle w:val="Zaglavlje"/>
      <w:jc w:val="right"/>
    </w:pPr>
    <w:r>
      <w:t>P</w:t>
    </w:r>
    <w:r w:rsidR="00DE46B2">
      <w:t>rilog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49C0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74222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A6AE8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0D6D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7F14A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639A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43E39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B6D60"/>
    <w:rsid w:val="00CE7652"/>
    <w:rsid w:val="00D23DA2"/>
    <w:rsid w:val="00D4516D"/>
    <w:rsid w:val="00D67F02"/>
    <w:rsid w:val="00D80062"/>
    <w:rsid w:val="00DA6460"/>
    <w:rsid w:val="00DB0338"/>
    <w:rsid w:val="00DC5933"/>
    <w:rsid w:val="00DE2A21"/>
    <w:rsid w:val="00DE46B2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22C5"/>
    <w:rsid w:val="00EF43CA"/>
    <w:rsid w:val="00F05088"/>
    <w:rsid w:val="00F21435"/>
    <w:rsid w:val="00F55D3A"/>
    <w:rsid w:val="00F73123"/>
    <w:rsid w:val="00F9237C"/>
    <w:rsid w:val="00F93154"/>
    <w:rsid w:val="00FB036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60A4"/>
  <w15:docId w15:val="{6FBE2AE2-1969-4DF5-BE88-2FCEF1B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69CC-CCAA-4C21-B202-FC82E256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Lakošeljac</cp:lastModifiedBy>
  <cp:revision>5</cp:revision>
  <cp:lastPrinted>2019-02-20T10:48:00Z</cp:lastPrinted>
  <dcterms:created xsi:type="dcterms:W3CDTF">2023-11-03T07:40:00Z</dcterms:created>
  <dcterms:modified xsi:type="dcterms:W3CDTF">2024-02-26T12:59:00Z</dcterms:modified>
</cp:coreProperties>
</file>